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51"/>
        <w:gridCol w:w="3846"/>
      </w:tblGrid>
      <w:tr w:rsidR="009536B9" w:rsidRPr="000929B5" w14:paraId="3D981E31" w14:textId="77777777">
        <w:tc>
          <w:tcPr>
            <w:tcW w:w="5812" w:type="dxa"/>
          </w:tcPr>
          <w:p w14:paraId="1A5F4343" w14:textId="77777777" w:rsidR="000929B5" w:rsidRDefault="003C7D7F">
            <w:pPr>
              <w:ind w:right="-607"/>
              <w:rPr>
                <w:rFonts w:ascii="Golos Text" w:hAnsi="Golos Text" w:cs="Golos Text"/>
                <w:sz w:val="32"/>
                <w:szCs w:val="32"/>
                <w:lang w:val="ru-RU"/>
              </w:rPr>
            </w:pPr>
            <w:r w:rsidRPr="000929B5">
              <w:rPr>
                <w:rFonts w:ascii="Golos Text" w:hAnsi="Golos Text" w:cs="Golos Text"/>
                <w:sz w:val="32"/>
                <w:szCs w:val="32"/>
                <w:lang w:val="ru-RU"/>
              </w:rPr>
              <w:t>«</w:t>
            </w:r>
            <w:r w:rsidR="003E350F" w:rsidRPr="000929B5">
              <w:rPr>
                <w:rFonts w:ascii="Golos Text" w:hAnsi="Golos Text" w:cs="Golos Text"/>
                <w:sz w:val="32"/>
                <w:szCs w:val="32"/>
                <w:lang w:val="ru-RU"/>
              </w:rPr>
              <w:t xml:space="preserve">Экспресс </w:t>
            </w:r>
            <w:r w:rsidR="00F242A5" w:rsidRPr="000929B5">
              <w:rPr>
                <w:rFonts w:ascii="Golos Text" w:hAnsi="Golos Text" w:cs="Golos Text"/>
                <w:sz w:val="32"/>
                <w:szCs w:val="32"/>
                <w:lang w:val="ru-RU"/>
              </w:rPr>
              <w:t>с</w:t>
            </w:r>
            <w:r w:rsidR="003E350F" w:rsidRPr="000929B5">
              <w:rPr>
                <w:rFonts w:ascii="Golos Text" w:hAnsi="Golos Text" w:cs="Golos Text"/>
                <w:sz w:val="32"/>
                <w:szCs w:val="32"/>
                <w:lang w:val="ru-RU"/>
              </w:rPr>
              <w:t xml:space="preserve"> обеспечени</w:t>
            </w:r>
            <w:r w:rsidR="00F242A5" w:rsidRPr="000929B5">
              <w:rPr>
                <w:rFonts w:ascii="Golos Text" w:hAnsi="Golos Text" w:cs="Golos Text"/>
                <w:sz w:val="32"/>
                <w:szCs w:val="32"/>
                <w:lang w:val="ru-RU"/>
              </w:rPr>
              <w:t>ем</w:t>
            </w:r>
            <w:r w:rsidR="003E350F" w:rsidRPr="000929B5">
              <w:rPr>
                <w:rFonts w:ascii="Golos Text" w:hAnsi="Golos Text" w:cs="Golos Text"/>
                <w:sz w:val="32"/>
                <w:szCs w:val="32"/>
                <w:lang w:val="ru-RU"/>
              </w:rPr>
              <w:t xml:space="preserve"> </w:t>
            </w:r>
          </w:p>
          <w:p w14:paraId="53A431E3" w14:textId="77777777" w:rsidR="009536B9" w:rsidRDefault="003E350F">
            <w:pPr>
              <w:ind w:right="-607"/>
              <w:rPr>
                <w:rFonts w:ascii="Golos Text" w:hAnsi="Golos Text" w:cs="Golos Text"/>
                <w:sz w:val="32"/>
                <w:szCs w:val="32"/>
                <w:lang w:val="ru-RU"/>
              </w:rPr>
            </w:pPr>
            <w:r w:rsidRPr="000929B5">
              <w:rPr>
                <w:rFonts w:ascii="Golos Text" w:hAnsi="Golos Text" w:cs="Golos Text"/>
                <w:sz w:val="32"/>
                <w:szCs w:val="32"/>
                <w:lang w:val="ru-RU"/>
              </w:rPr>
              <w:t xml:space="preserve">для </w:t>
            </w:r>
            <w:r w:rsidR="0031229A" w:rsidRPr="000929B5">
              <w:rPr>
                <w:rFonts w:ascii="Golos Text" w:hAnsi="Golos Text" w:cs="Golos Text"/>
                <w:sz w:val="32"/>
                <w:szCs w:val="32"/>
                <w:lang w:val="ru-RU"/>
              </w:rPr>
              <w:t>организаций</w:t>
            </w:r>
            <w:r w:rsidR="003C7D7F" w:rsidRPr="000929B5">
              <w:rPr>
                <w:rFonts w:ascii="Golos Text" w:hAnsi="Golos Text" w:cs="Golos Text"/>
                <w:sz w:val="32"/>
                <w:szCs w:val="32"/>
                <w:lang w:val="ru-RU"/>
              </w:rPr>
              <w:t>»</w:t>
            </w:r>
          </w:p>
          <w:p w14:paraId="5D1AB56B" w14:textId="77777777" w:rsidR="000929B5" w:rsidRPr="000929B5" w:rsidRDefault="000929B5">
            <w:pPr>
              <w:ind w:right="-607"/>
              <w:rPr>
                <w:rFonts w:ascii="Golos Text" w:hAnsi="Golos Text" w:cs="Golos Text"/>
                <w:sz w:val="32"/>
                <w:szCs w:val="32"/>
                <w:lang w:val="ru-RU"/>
              </w:rPr>
            </w:pPr>
          </w:p>
          <w:p w14:paraId="64AEAF8C" w14:textId="77777777" w:rsidR="009536B9" w:rsidRPr="000929B5" w:rsidRDefault="00DA2C0B">
            <w:pPr>
              <w:rPr>
                <w:rFonts w:ascii="Golos Text" w:hAnsi="Golos Text" w:cs="Golos Text"/>
                <w:color w:val="666666"/>
                <w:sz w:val="30"/>
                <w:szCs w:val="30"/>
                <w:lang w:val="ru-RU"/>
              </w:rPr>
            </w:pPr>
            <w:r w:rsidRPr="000929B5">
              <w:rPr>
                <w:rFonts w:ascii="Golos Text" w:hAnsi="Golos Text" w:cs="Golos Text"/>
                <w:color w:val="666666"/>
                <w:sz w:val="30"/>
                <w:szCs w:val="30"/>
                <w:lang w:val="ru-RU"/>
              </w:rPr>
              <w:t xml:space="preserve">ПАО </w:t>
            </w:r>
            <w:r w:rsidR="003E350F" w:rsidRPr="000929B5">
              <w:rPr>
                <w:rFonts w:ascii="Golos Text" w:hAnsi="Golos Text" w:cs="Golos Text"/>
                <w:color w:val="666666"/>
                <w:sz w:val="30"/>
                <w:szCs w:val="30"/>
                <w:lang w:val="ru-RU"/>
              </w:rPr>
              <w:t>Банк</w:t>
            </w:r>
            <w:r w:rsidRPr="000929B5">
              <w:rPr>
                <w:rFonts w:ascii="Golos Text" w:hAnsi="Golos Text" w:cs="Golos Text"/>
                <w:color w:val="666666"/>
                <w:sz w:val="30"/>
                <w:szCs w:val="30"/>
                <w:lang w:val="ru-RU"/>
              </w:rPr>
              <w:t xml:space="preserve"> «</w:t>
            </w:r>
            <w:r w:rsidR="003E350F" w:rsidRPr="000929B5">
              <w:rPr>
                <w:rFonts w:ascii="Golos Text" w:hAnsi="Golos Text" w:cs="Golos Text"/>
                <w:color w:val="666666"/>
                <w:sz w:val="30"/>
                <w:szCs w:val="30"/>
                <w:lang w:val="ru-RU"/>
              </w:rPr>
              <w:t>Кузнецкий</w:t>
            </w:r>
            <w:r w:rsidRPr="000929B5">
              <w:rPr>
                <w:rFonts w:ascii="Golos Text" w:hAnsi="Golos Text" w:cs="Golos Text"/>
                <w:color w:val="666666"/>
                <w:sz w:val="30"/>
                <w:szCs w:val="30"/>
                <w:lang w:val="ru-RU"/>
              </w:rPr>
              <w:t>»</w:t>
            </w:r>
          </w:p>
          <w:p w14:paraId="1C917A5C" w14:textId="77777777" w:rsidR="00DA2C0B" w:rsidRPr="000929B5" w:rsidRDefault="00DA2C0B">
            <w:pPr>
              <w:rPr>
                <w:rFonts w:ascii="Golos Text" w:hAnsi="Golos Text" w:cs="Golos Text"/>
                <w:lang w:val="ru-RU"/>
              </w:rPr>
            </w:pPr>
          </w:p>
        </w:tc>
        <w:tc>
          <w:tcPr>
            <w:tcW w:w="3675" w:type="dxa"/>
          </w:tcPr>
          <w:p w14:paraId="140FCF80" w14:textId="77777777" w:rsidR="009536B9" w:rsidRPr="000929B5" w:rsidRDefault="009A74E4">
            <w:pPr>
              <w:jc w:val="center"/>
              <w:rPr>
                <w:rFonts w:ascii="Golos Text" w:hAnsi="Golos Text" w:cs="Golos Text"/>
                <w:lang w:val="ru-RU"/>
              </w:rPr>
            </w:pPr>
            <w:r w:rsidRPr="000929B5">
              <w:rPr>
                <w:rFonts w:ascii="Golos Text" w:hAnsi="Golos Text" w:cs="Golos Text"/>
                <w:noProof/>
                <w:lang w:val="ru-RU" w:eastAsia="ru-RU"/>
              </w:rPr>
              <w:drawing>
                <wp:anchor distT="0" distB="0" distL="114300" distR="114300" simplePos="0" relativeHeight="251658240" behindDoc="1" locked="0" layoutInCell="1" allowOverlap="1" wp14:anchorId="638E6FBE" wp14:editId="4BC7961F">
                  <wp:simplePos x="0" y="0"/>
                  <wp:positionH relativeFrom="column">
                    <wp:posOffset>-38100</wp:posOffset>
                  </wp:positionH>
                  <wp:positionV relativeFrom="paragraph">
                    <wp:posOffset>0</wp:posOffset>
                  </wp:positionV>
                  <wp:extent cx="2297430" cy="551815"/>
                  <wp:effectExtent l="0" t="0" r="7620" b="635"/>
                  <wp:wrapTight wrapText="bothSides">
                    <wp:wrapPolygon edited="0">
                      <wp:start x="0" y="0"/>
                      <wp:lineTo x="0" y="20879"/>
                      <wp:lineTo x="21493" y="20879"/>
                      <wp:lineTo x="21493" y="0"/>
                      <wp:lineTo x="0" y="0"/>
                    </wp:wrapPolygon>
                  </wp:wrapTight>
                  <wp:docPr id="3" name="Рисунок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3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7430" cy="551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0FCB1C97" w14:textId="77777777" w:rsidR="00281C59" w:rsidRDefault="00281C59">
      <w:pPr>
        <w:ind w:right="-607"/>
        <w:rPr>
          <w:rFonts w:ascii="Golos Text" w:hAnsi="Golos Text" w:cs="Golos Text"/>
          <w:b/>
          <w:sz w:val="28"/>
          <w:szCs w:val="28"/>
          <w:lang w:val="ru-RU"/>
        </w:rPr>
      </w:pPr>
    </w:p>
    <w:p w14:paraId="7E1477B6" w14:textId="77777777" w:rsidR="00281C59" w:rsidRDefault="00281C59">
      <w:pPr>
        <w:ind w:right="-607"/>
        <w:rPr>
          <w:rFonts w:ascii="Golos Text" w:hAnsi="Golos Text" w:cs="Golos Text"/>
          <w:b/>
          <w:sz w:val="28"/>
          <w:szCs w:val="28"/>
          <w:lang w:val="ru-RU"/>
        </w:rPr>
      </w:pPr>
    </w:p>
    <w:p w14:paraId="72417D6C" w14:textId="77777777" w:rsidR="009536B9" w:rsidRPr="000929B5" w:rsidRDefault="003C7D7F">
      <w:pPr>
        <w:ind w:right="-607"/>
        <w:rPr>
          <w:rFonts w:ascii="Golos Text" w:hAnsi="Golos Text" w:cs="Golos Text"/>
          <w:b/>
          <w:sz w:val="28"/>
          <w:szCs w:val="28"/>
          <w:lang w:val="ru-RU"/>
        </w:rPr>
      </w:pPr>
      <w:r w:rsidRPr="000929B5">
        <w:rPr>
          <w:rFonts w:ascii="Golos Text" w:hAnsi="Golos Text" w:cs="Golos Text"/>
          <w:b/>
          <w:sz w:val="28"/>
          <w:szCs w:val="28"/>
          <w:lang w:val="ru-RU"/>
        </w:rPr>
        <w:t>Основные условия продукта</w:t>
      </w:r>
      <w:r w:rsidR="000929B5">
        <w:rPr>
          <w:rFonts w:ascii="Golos Text" w:hAnsi="Golos Text" w:cs="Golos Text"/>
          <w:b/>
          <w:sz w:val="28"/>
          <w:szCs w:val="28"/>
          <w:lang w:val="ru-RU"/>
        </w:rPr>
        <w:br/>
      </w:r>
    </w:p>
    <w:tbl>
      <w:tblPr>
        <w:tblStyle w:val="StGen0"/>
        <w:tblW w:w="9498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835"/>
        <w:gridCol w:w="6663"/>
      </w:tblGrid>
      <w:tr w:rsidR="009536B9" w:rsidRPr="000929B5" w14:paraId="6FDBD16B" w14:textId="77777777"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757F43" w14:textId="77777777" w:rsidR="009536B9" w:rsidRPr="000929B5" w:rsidRDefault="003C7D7F">
            <w:pPr>
              <w:ind w:right="178"/>
              <w:rPr>
                <w:rFonts w:ascii="Golos Text" w:hAnsi="Golos Text" w:cs="Golos Text"/>
              </w:rPr>
            </w:pPr>
            <w:r w:rsidRPr="000929B5">
              <w:rPr>
                <w:rFonts w:ascii="Golos Text" w:hAnsi="Golos Text" w:cs="Golos Text"/>
              </w:rPr>
              <w:t>Лимит кредитования</w:t>
            </w:r>
          </w:p>
        </w:tc>
        <w:tc>
          <w:tcPr>
            <w:tcW w:w="666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9FFDE4" w14:textId="77777777" w:rsidR="009536B9" w:rsidRPr="00145B0A" w:rsidRDefault="003C7D7F" w:rsidP="00613FA8">
            <w:pPr>
              <w:ind w:right="50"/>
              <w:rPr>
                <w:rFonts w:ascii="Golos Text" w:hAnsi="Golos Text" w:cs="Golos Text"/>
              </w:rPr>
            </w:pPr>
            <w:r w:rsidRPr="00145B0A">
              <w:rPr>
                <w:rFonts w:ascii="Golos Text" w:hAnsi="Golos Text" w:cs="Golos Text"/>
              </w:rPr>
              <w:t xml:space="preserve">от </w:t>
            </w:r>
            <w:r w:rsidR="003E350F" w:rsidRPr="00145B0A">
              <w:rPr>
                <w:rFonts w:ascii="Golos Text" w:hAnsi="Golos Text" w:cs="Golos Text"/>
              </w:rPr>
              <w:t>2</w:t>
            </w:r>
            <w:r w:rsidRPr="00145B0A">
              <w:rPr>
                <w:rFonts w:ascii="Golos Text" w:hAnsi="Golos Text" w:cs="Golos Text"/>
              </w:rPr>
              <w:t>0</w:t>
            </w:r>
            <w:r w:rsidR="00DA2C0B" w:rsidRPr="00145B0A">
              <w:rPr>
                <w:rFonts w:ascii="Golos Text" w:hAnsi="Golos Text" w:cs="Golos Text"/>
              </w:rPr>
              <w:t>0</w:t>
            </w:r>
            <w:r w:rsidRPr="00145B0A">
              <w:rPr>
                <w:rFonts w:ascii="Golos Text" w:hAnsi="Golos Text" w:cs="Golos Text"/>
              </w:rPr>
              <w:t xml:space="preserve"> тыс. до </w:t>
            </w:r>
            <w:r w:rsidR="00613FA8" w:rsidRPr="00145B0A">
              <w:rPr>
                <w:rFonts w:ascii="Golos Text" w:hAnsi="Golos Text" w:cs="Golos Text"/>
                <w:lang w:val="ru-RU"/>
              </w:rPr>
              <w:t>10</w:t>
            </w:r>
            <w:r w:rsidRPr="00145B0A">
              <w:rPr>
                <w:rFonts w:ascii="Golos Text" w:hAnsi="Golos Text" w:cs="Golos Text"/>
              </w:rPr>
              <w:t xml:space="preserve"> млн рублей</w:t>
            </w:r>
          </w:p>
        </w:tc>
      </w:tr>
      <w:tr w:rsidR="009536B9" w:rsidRPr="000929B5" w14:paraId="63B83B5E" w14:textId="77777777"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FDDB8C" w14:textId="77777777" w:rsidR="009536B9" w:rsidRPr="000929B5" w:rsidRDefault="003C7D7F">
            <w:pPr>
              <w:ind w:right="178"/>
              <w:rPr>
                <w:rFonts w:ascii="Golos Text" w:hAnsi="Golos Text" w:cs="Golos Text"/>
              </w:rPr>
            </w:pPr>
            <w:r w:rsidRPr="000929B5">
              <w:rPr>
                <w:rFonts w:ascii="Golos Text" w:hAnsi="Golos Text" w:cs="Golos Text"/>
              </w:rPr>
              <w:t>Срок кредитования</w:t>
            </w:r>
          </w:p>
        </w:tc>
        <w:tc>
          <w:tcPr>
            <w:tcW w:w="666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DC766E" w14:textId="77777777" w:rsidR="009536B9" w:rsidRPr="00145B0A" w:rsidRDefault="00DA2C0B" w:rsidP="00DA2C0B">
            <w:pPr>
              <w:ind w:right="50"/>
              <w:rPr>
                <w:rFonts w:ascii="Golos Text" w:hAnsi="Golos Text" w:cs="Golos Text"/>
              </w:rPr>
            </w:pPr>
            <w:r w:rsidRPr="00145B0A">
              <w:rPr>
                <w:rFonts w:ascii="Golos Text" w:hAnsi="Golos Text" w:cs="Golos Text"/>
              </w:rPr>
              <w:t xml:space="preserve">от </w:t>
            </w:r>
            <w:r w:rsidR="003E350F" w:rsidRPr="00145B0A">
              <w:rPr>
                <w:rFonts w:ascii="Golos Text" w:hAnsi="Golos Text" w:cs="Golos Text"/>
              </w:rPr>
              <w:t>1</w:t>
            </w:r>
            <w:r w:rsidRPr="00145B0A">
              <w:rPr>
                <w:rFonts w:ascii="Golos Text" w:hAnsi="Golos Text" w:cs="Golos Text"/>
              </w:rPr>
              <w:t xml:space="preserve"> </w:t>
            </w:r>
            <w:r w:rsidR="003C7D7F" w:rsidRPr="00145B0A">
              <w:rPr>
                <w:rFonts w:ascii="Golos Text" w:hAnsi="Golos Text" w:cs="Golos Text"/>
              </w:rPr>
              <w:t xml:space="preserve">до </w:t>
            </w:r>
            <w:r w:rsidR="003E350F" w:rsidRPr="00145B0A">
              <w:rPr>
                <w:rFonts w:ascii="Golos Text" w:hAnsi="Golos Text" w:cs="Golos Text"/>
              </w:rPr>
              <w:t>36</w:t>
            </w:r>
            <w:r w:rsidR="003C7D7F" w:rsidRPr="00145B0A">
              <w:rPr>
                <w:rFonts w:ascii="Golos Text" w:hAnsi="Golos Text" w:cs="Golos Text"/>
              </w:rPr>
              <w:t xml:space="preserve"> месяцев</w:t>
            </w:r>
          </w:p>
        </w:tc>
      </w:tr>
      <w:tr w:rsidR="00F33D2B" w:rsidRPr="000929B5" w14:paraId="4C510B15" w14:textId="77777777"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CA6416" w14:textId="77777777" w:rsidR="00F33D2B" w:rsidRPr="000929B5" w:rsidRDefault="00F33D2B" w:rsidP="00F33D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right="178"/>
              <w:rPr>
                <w:rFonts w:ascii="Golos Text" w:hAnsi="Golos Text" w:cs="Golos Text"/>
              </w:rPr>
            </w:pPr>
            <w:r w:rsidRPr="000929B5">
              <w:rPr>
                <w:rFonts w:ascii="Golos Text" w:hAnsi="Golos Text" w:cs="Golos Text"/>
              </w:rPr>
              <w:t>Ставка по кредиту</w:t>
            </w:r>
          </w:p>
        </w:tc>
        <w:tc>
          <w:tcPr>
            <w:tcW w:w="666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6E58CA" w14:textId="77777777" w:rsidR="00F33D2B" w:rsidRPr="00145B0A" w:rsidRDefault="00613FA8" w:rsidP="00613FA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right="50"/>
              <w:rPr>
                <w:rFonts w:ascii="Golos Text" w:hAnsi="Golos Text" w:cs="Golos Text"/>
                <w:lang w:val="ru-RU"/>
              </w:rPr>
            </w:pPr>
            <w:r w:rsidRPr="00145B0A">
              <w:rPr>
                <w:rFonts w:ascii="Golos Text" w:hAnsi="Golos Text" w:cs="Golos Text"/>
              </w:rPr>
              <w:t xml:space="preserve">Ключевая ставка Банка России плюс 5,0 – 6,0%% годовых </w:t>
            </w:r>
          </w:p>
        </w:tc>
      </w:tr>
      <w:tr w:rsidR="00E054EF" w:rsidRPr="000929B5" w14:paraId="38B7E975" w14:textId="77777777" w:rsidTr="006356C7"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230C54" w14:textId="77777777" w:rsidR="00E054EF" w:rsidRPr="000929B5" w:rsidRDefault="00E054EF" w:rsidP="00E054E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right="178"/>
              <w:rPr>
                <w:rFonts w:ascii="Golos Text" w:hAnsi="Golos Text" w:cs="Golos Text"/>
              </w:rPr>
            </w:pPr>
            <w:r w:rsidRPr="000929B5">
              <w:rPr>
                <w:rFonts w:ascii="Golos Text" w:hAnsi="Golos Text" w:cs="Golos Text"/>
              </w:rPr>
              <w:t>Формат предоставления</w:t>
            </w:r>
          </w:p>
        </w:tc>
        <w:tc>
          <w:tcPr>
            <w:tcW w:w="666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9CDB57" w14:textId="77777777" w:rsidR="00E054EF" w:rsidRPr="000929B5" w:rsidRDefault="00E054EF" w:rsidP="00685042">
            <w:pPr>
              <w:spacing w:line="240" w:lineRule="auto"/>
              <w:ind w:right="277"/>
              <w:jc w:val="both"/>
              <w:rPr>
                <w:rFonts w:ascii="Golos Text" w:hAnsi="Golos Text" w:cs="Golos Text"/>
              </w:rPr>
            </w:pPr>
            <w:r w:rsidRPr="000929B5">
              <w:rPr>
                <w:rFonts w:ascii="Golos Text" w:hAnsi="Golos Text" w:cs="Golos Text"/>
              </w:rPr>
              <w:t xml:space="preserve">Единовременный кредит </w:t>
            </w:r>
          </w:p>
          <w:p w14:paraId="679776DD" w14:textId="77777777" w:rsidR="00E054EF" w:rsidRPr="000929B5" w:rsidRDefault="00E054EF" w:rsidP="00685042">
            <w:pPr>
              <w:spacing w:line="240" w:lineRule="auto"/>
              <w:jc w:val="both"/>
              <w:rPr>
                <w:rFonts w:ascii="Golos Text" w:hAnsi="Golos Text" w:cs="Golos Text"/>
              </w:rPr>
            </w:pPr>
            <w:r w:rsidRPr="000929B5">
              <w:rPr>
                <w:rFonts w:ascii="Golos Text" w:hAnsi="Golos Text" w:cs="Golos Text"/>
              </w:rPr>
              <w:t>Невозобновляемая кредитная линия</w:t>
            </w:r>
          </w:p>
        </w:tc>
      </w:tr>
      <w:tr w:rsidR="009536B9" w:rsidRPr="000929B5" w14:paraId="050E96CB" w14:textId="77777777"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83F9EF" w14:textId="77777777" w:rsidR="009536B9" w:rsidRPr="000929B5" w:rsidRDefault="003C7D7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right="178"/>
              <w:rPr>
                <w:rFonts w:ascii="Golos Text" w:hAnsi="Golos Text" w:cs="Golos Text"/>
              </w:rPr>
            </w:pPr>
            <w:r w:rsidRPr="000929B5">
              <w:rPr>
                <w:rFonts w:ascii="Golos Text" w:hAnsi="Golos Text" w:cs="Golos Text"/>
              </w:rPr>
              <w:t>Цель кредитования</w:t>
            </w:r>
          </w:p>
        </w:tc>
        <w:tc>
          <w:tcPr>
            <w:tcW w:w="666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1803CB" w14:textId="77777777" w:rsidR="00E054EF" w:rsidRPr="000929B5" w:rsidRDefault="00E054EF" w:rsidP="00E054EF">
            <w:pPr>
              <w:spacing w:line="240" w:lineRule="auto"/>
              <w:jc w:val="both"/>
              <w:rPr>
                <w:rFonts w:ascii="Golos Text" w:hAnsi="Golos Text" w:cs="Golos Text"/>
              </w:rPr>
            </w:pPr>
            <w:r w:rsidRPr="000929B5">
              <w:rPr>
                <w:rFonts w:ascii="Golos Text" w:hAnsi="Golos Text" w:cs="Golos Text"/>
              </w:rPr>
              <w:t>Развитие предпринимательской деятельности, в том числе:</w:t>
            </w:r>
          </w:p>
          <w:p w14:paraId="60563E8A" w14:textId="77777777" w:rsidR="00E054EF" w:rsidRPr="000929B5" w:rsidRDefault="00E054EF" w:rsidP="00E054EF">
            <w:pPr>
              <w:pStyle w:val="a3"/>
              <w:numPr>
                <w:ilvl w:val="0"/>
                <w:numId w:val="8"/>
              </w:numPr>
              <w:spacing w:line="240" w:lineRule="auto"/>
              <w:ind w:left="71" w:firstLine="409"/>
              <w:jc w:val="both"/>
              <w:rPr>
                <w:rFonts w:ascii="Golos Text" w:hAnsi="Golos Text" w:cs="Golos Text"/>
              </w:rPr>
            </w:pPr>
            <w:r w:rsidRPr="000929B5">
              <w:rPr>
                <w:rFonts w:ascii="Golos Text" w:hAnsi="Golos Text" w:cs="Golos Text"/>
              </w:rPr>
              <w:t>на цели пополнения оборотных средств: торговые цели, финансирование текущей деятельности, приобретение товаров и сырья, на выплату заработной платы, оплату текущих налогов и сборов, осуществление некапитальных (операционных) затрат, расчетов с поставщиками и подрядчиками, покрытие кассовых разрывов и прочее;</w:t>
            </w:r>
          </w:p>
          <w:p w14:paraId="67AA2306" w14:textId="77777777" w:rsidR="009536B9" w:rsidRPr="000929B5" w:rsidRDefault="00E054EF" w:rsidP="00E054EF">
            <w:pPr>
              <w:pStyle w:val="a3"/>
              <w:numPr>
                <w:ilvl w:val="0"/>
                <w:numId w:val="8"/>
              </w:numPr>
              <w:spacing w:line="240" w:lineRule="auto"/>
              <w:ind w:left="71" w:firstLine="409"/>
              <w:jc w:val="both"/>
              <w:rPr>
                <w:rFonts w:ascii="Golos Text" w:hAnsi="Golos Text" w:cs="Golos Text"/>
              </w:rPr>
            </w:pPr>
            <w:r w:rsidRPr="000929B5">
              <w:rPr>
                <w:rFonts w:ascii="Golos Text" w:hAnsi="Golos Text" w:cs="Golos Text"/>
              </w:rPr>
              <w:t>на инвестиционные цели: приобретение основных средств в собственность и (или) уплаты платежей по любым видам договоров долгосрочной (более 1 года) аренды и аренды любых видов имущества, и (или) создание и увеличение основных средств, включая строительство, реконструкцию и (или) ремонт, финансирование ранее понесенных затрат на реализацию проекта, а также финансирование на цели модернизации и инновации малых и средних предприятий.</w:t>
            </w:r>
          </w:p>
        </w:tc>
      </w:tr>
      <w:tr w:rsidR="009536B9" w:rsidRPr="000929B5" w14:paraId="07F54CAD" w14:textId="77777777"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BB95A8" w14:textId="77777777" w:rsidR="009536B9" w:rsidRPr="000929B5" w:rsidRDefault="003C7D7F">
            <w:pPr>
              <w:ind w:right="178"/>
              <w:rPr>
                <w:rFonts w:ascii="Golos Text" w:hAnsi="Golos Text" w:cs="Golos Text"/>
              </w:rPr>
            </w:pPr>
            <w:r w:rsidRPr="000929B5">
              <w:rPr>
                <w:rFonts w:ascii="Golos Text" w:hAnsi="Golos Text" w:cs="Golos Text"/>
              </w:rPr>
              <w:t>Поручительство</w:t>
            </w:r>
          </w:p>
        </w:tc>
        <w:tc>
          <w:tcPr>
            <w:tcW w:w="666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691272" w14:textId="77777777" w:rsidR="009536B9" w:rsidRPr="000929B5" w:rsidRDefault="00AA26F0" w:rsidP="0068504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right="50"/>
              <w:jc w:val="both"/>
              <w:rPr>
                <w:rFonts w:ascii="Golos Text" w:hAnsi="Golos Text" w:cs="Golos Text"/>
              </w:rPr>
            </w:pPr>
            <w:r w:rsidRPr="000929B5">
              <w:rPr>
                <w:rFonts w:ascii="Golos Text" w:hAnsi="Golos Text" w:cs="Golos Text"/>
              </w:rPr>
              <w:t>Поручительство АО «Федеральная корпорация по развитию малого и среднего предпринимательства» и поручительство собственников компании (собственников компании, входящих в группу лиц), формирующих не менее 51 % УК.</w:t>
            </w:r>
          </w:p>
        </w:tc>
      </w:tr>
      <w:tr w:rsidR="009536B9" w:rsidRPr="000929B5" w14:paraId="16E7F93A" w14:textId="77777777"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8B313B" w14:textId="77777777" w:rsidR="009536B9" w:rsidRPr="000929B5" w:rsidRDefault="003C7D7F">
            <w:pPr>
              <w:ind w:right="178"/>
              <w:rPr>
                <w:rFonts w:ascii="Golos Text" w:hAnsi="Golos Text" w:cs="Golos Text"/>
              </w:rPr>
            </w:pPr>
            <w:r w:rsidRPr="000929B5">
              <w:rPr>
                <w:rFonts w:ascii="Golos Text" w:hAnsi="Golos Text" w:cs="Golos Text"/>
              </w:rPr>
              <w:t xml:space="preserve">Залог </w:t>
            </w:r>
          </w:p>
        </w:tc>
        <w:tc>
          <w:tcPr>
            <w:tcW w:w="666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ECA0F7" w14:textId="77777777" w:rsidR="009536B9" w:rsidRPr="000929B5" w:rsidRDefault="00E054E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right="50"/>
              <w:rPr>
                <w:rFonts w:ascii="Golos Text" w:hAnsi="Golos Text" w:cs="Golos Text"/>
              </w:rPr>
            </w:pPr>
            <w:r w:rsidRPr="000929B5">
              <w:rPr>
                <w:rFonts w:ascii="Golos Text" w:hAnsi="Golos Text" w:cs="Golos Text"/>
              </w:rPr>
              <w:t>Н</w:t>
            </w:r>
            <w:r w:rsidR="003C7D7F" w:rsidRPr="000929B5">
              <w:rPr>
                <w:rFonts w:ascii="Golos Text" w:hAnsi="Golos Text" w:cs="Golos Text"/>
              </w:rPr>
              <w:t>е требуется</w:t>
            </w:r>
          </w:p>
        </w:tc>
      </w:tr>
    </w:tbl>
    <w:p w14:paraId="5C50E336" w14:textId="77777777" w:rsidR="009536B9" w:rsidRPr="000929B5" w:rsidRDefault="009536B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/>
        <w:rPr>
          <w:rFonts w:ascii="Golos Text" w:hAnsi="Golos Text" w:cs="Golos Text"/>
        </w:rPr>
      </w:pPr>
    </w:p>
    <w:p w14:paraId="262970DA" w14:textId="77777777" w:rsidR="00281C59" w:rsidRDefault="00281C59">
      <w:pPr>
        <w:ind w:right="-1"/>
        <w:rPr>
          <w:rFonts w:ascii="Golos Text" w:hAnsi="Golos Text" w:cs="Golos Text"/>
          <w:b/>
          <w:sz w:val="28"/>
          <w:szCs w:val="28"/>
          <w:lang w:val="ru-RU"/>
        </w:rPr>
      </w:pPr>
    </w:p>
    <w:p w14:paraId="1EDB13B2" w14:textId="77777777" w:rsidR="00281C59" w:rsidRDefault="00281C59">
      <w:pPr>
        <w:ind w:right="-1"/>
        <w:rPr>
          <w:rFonts w:ascii="Golos Text" w:hAnsi="Golos Text" w:cs="Golos Text"/>
          <w:b/>
          <w:sz w:val="28"/>
          <w:szCs w:val="28"/>
          <w:lang w:val="ru-RU"/>
        </w:rPr>
      </w:pPr>
    </w:p>
    <w:p w14:paraId="558F457E" w14:textId="77777777" w:rsidR="00281C59" w:rsidRDefault="00281C59">
      <w:pPr>
        <w:ind w:right="-1"/>
        <w:rPr>
          <w:rFonts w:ascii="Golos Text" w:hAnsi="Golos Text" w:cs="Golos Text"/>
          <w:b/>
          <w:sz w:val="28"/>
          <w:szCs w:val="28"/>
          <w:lang w:val="ru-RU"/>
        </w:rPr>
      </w:pPr>
    </w:p>
    <w:p w14:paraId="7469C498" w14:textId="77777777" w:rsidR="00281C59" w:rsidRDefault="00281C59">
      <w:pPr>
        <w:ind w:right="-1"/>
        <w:rPr>
          <w:rFonts w:ascii="Golos Text" w:hAnsi="Golos Text" w:cs="Golos Text"/>
          <w:b/>
          <w:sz w:val="28"/>
          <w:szCs w:val="28"/>
          <w:lang w:val="ru-RU"/>
        </w:rPr>
      </w:pPr>
    </w:p>
    <w:p w14:paraId="18A7E28C" w14:textId="77777777" w:rsidR="00281C59" w:rsidRDefault="00281C59">
      <w:pPr>
        <w:ind w:right="-1"/>
        <w:rPr>
          <w:rFonts w:ascii="Golos Text" w:hAnsi="Golos Text" w:cs="Golos Text"/>
          <w:b/>
          <w:sz w:val="28"/>
          <w:szCs w:val="28"/>
          <w:lang w:val="ru-RU"/>
        </w:rPr>
      </w:pPr>
    </w:p>
    <w:p w14:paraId="7BAADAEA" w14:textId="77777777" w:rsidR="009536B9" w:rsidRDefault="003C7D7F">
      <w:pPr>
        <w:ind w:right="-1"/>
        <w:rPr>
          <w:rFonts w:ascii="Golos Text" w:hAnsi="Golos Text" w:cs="Golos Text"/>
          <w:b/>
          <w:sz w:val="28"/>
          <w:szCs w:val="28"/>
          <w:lang w:val="ru-RU"/>
        </w:rPr>
      </w:pPr>
      <w:r w:rsidRPr="000929B5">
        <w:rPr>
          <w:rFonts w:ascii="Golos Text" w:hAnsi="Golos Text" w:cs="Golos Text"/>
          <w:b/>
          <w:sz w:val="28"/>
          <w:szCs w:val="28"/>
          <w:lang w:val="ru-RU"/>
        </w:rPr>
        <w:lastRenderedPageBreak/>
        <w:t>Требования к заемщику</w:t>
      </w:r>
    </w:p>
    <w:p w14:paraId="649D3CD7" w14:textId="77777777" w:rsidR="000929B5" w:rsidRPr="000929B5" w:rsidRDefault="000929B5">
      <w:pPr>
        <w:ind w:right="-1"/>
        <w:rPr>
          <w:rFonts w:ascii="Golos Text" w:hAnsi="Golos Text" w:cs="Golos Text"/>
          <w:b/>
          <w:sz w:val="28"/>
          <w:szCs w:val="28"/>
          <w:lang w:val="ru-RU"/>
        </w:rPr>
      </w:pPr>
    </w:p>
    <w:p w14:paraId="7F33EB6E" w14:textId="77777777" w:rsidR="00E054EF" w:rsidRPr="000929B5" w:rsidRDefault="00E054EF" w:rsidP="00281C59">
      <w:pPr>
        <w:pStyle w:val="a3"/>
        <w:numPr>
          <w:ilvl w:val="0"/>
          <w:numId w:val="10"/>
        </w:numPr>
        <w:tabs>
          <w:tab w:val="left" w:pos="170"/>
        </w:tabs>
        <w:spacing w:before="20" w:after="20" w:line="240" w:lineRule="auto"/>
        <w:ind w:right="49"/>
        <w:jc w:val="both"/>
        <w:rPr>
          <w:rFonts w:ascii="Golos Text" w:hAnsi="Golos Text" w:cs="Golos Text"/>
        </w:rPr>
      </w:pPr>
      <w:r w:rsidRPr="000929B5">
        <w:rPr>
          <w:rFonts w:ascii="Golos Text" w:hAnsi="Golos Text" w:cs="Golos Text"/>
        </w:rPr>
        <w:t>Опыт работы не менее 6 месяцев с даты регистрации.</w:t>
      </w:r>
    </w:p>
    <w:p w14:paraId="05DBC750" w14:textId="77777777" w:rsidR="00E054EF" w:rsidRPr="00281C59" w:rsidRDefault="00E054EF" w:rsidP="00281C59">
      <w:pPr>
        <w:pStyle w:val="a3"/>
        <w:numPr>
          <w:ilvl w:val="0"/>
          <w:numId w:val="10"/>
        </w:numPr>
        <w:tabs>
          <w:tab w:val="left" w:pos="170"/>
        </w:tabs>
        <w:spacing w:before="20" w:after="20" w:line="240" w:lineRule="auto"/>
        <w:ind w:right="49"/>
        <w:jc w:val="both"/>
        <w:rPr>
          <w:rFonts w:ascii="Golos Text" w:hAnsi="Golos Text" w:cs="Golos Text"/>
        </w:rPr>
      </w:pPr>
      <w:r w:rsidRPr="00281C59">
        <w:rPr>
          <w:rFonts w:ascii="Golos Text" w:hAnsi="Golos Text" w:cs="Golos Text"/>
        </w:rPr>
        <w:t>Место расположения бизнеса - по местонахождению офисов Банка, в пределах субъекта РФ</w:t>
      </w:r>
      <w:r w:rsidR="001902A9" w:rsidRPr="00281C59">
        <w:rPr>
          <w:rFonts w:ascii="Golos Text" w:hAnsi="Golos Text" w:cs="Golos Text"/>
        </w:rPr>
        <w:t xml:space="preserve"> и субъектов МСП, имеющих расположение (место ведения) бизнеса в Республике Мордовия.</w:t>
      </w:r>
    </w:p>
    <w:p w14:paraId="5B79EE59" w14:textId="77777777" w:rsidR="00E054EF" w:rsidRPr="000929B5" w:rsidRDefault="00E054EF" w:rsidP="00281C59">
      <w:pPr>
        <w:pStyle w:val="a3"/>
        <w:numPr>
          <w:ilvl w:val="0"/>
          <w:numId w:val="10"/>
        </w:numPr>
        <w:tabs>
          <w:tab w:val="left" w:pos="170"/>
        </w:tabs>
        <w:spacing w:before="20" w:after="20" w:line="240" w:lineRule="auto"/>
        <w:ind w:right="49"/>
        <w:jc w:val="both"/>
        <w:rPr>
          <w:rFonts w:ascii="Golos Text" w:hAnsi="Golos Text" w:cs="Golos Text"/>
        </w:rPr>
      </w:pPr>
      <w:r w:rsidRPr="000929B5">
        <w:rPr>
          <w:rFonts w:ascii="Golos Text" w:hAnsi="Golos Text" w:cs="Golos Text"/>
        </w:rPr>
        <w:t>Индивидуальный предприниматель, исполнительный орган (Руководитель) Заявителя – юридического лица имеет российское гражданство, а также проживает (имеет регистрацию по постоянному месту жительства, временную регистрацию) на территории</w:t>
      </w:r>
      <w:r w:rsidRPr="00281C59">
        <w:rPr>
          <w:rFonts w:ascii="Golos Text" w:hAnsi="Golos Text" w:cs="Golos Text"/>
        </w:rPr>
        <w:t xml:space="preserve"> РФ.</w:t>
      </w:r>
    </w:p>
    <w:p w14:paraId="6FB9C590" w14:textId="77777777" w:rsidR="00E054EF" w:rsidRPr="000929B5" w:rsidRDefault="00E054EF" w:rsidP="00E054EF">
      <w:pPr>
        <w:pStyle w:val="a3"/>
        <w:numPr>
          <w:ilvl w:val="0"/>
          <w:numId w:val="10"/>
        </w:numPr>
        <w:tabs>
          <w:tab w:val="left" w:pos="170"/>
        </w:tabs>
        <w:spacing w:before="20" w:after="20" w:line="240" w:lineRule="auto"/>
        <w:ind w:right="49"/>
        <w:jc w:val="both"/>
        <w:rPr>
          <w:rFonts w:ascii="Golos Text" w:hAnsi="Golos Text" w:cs="Golos Text"/>
        </w:rPr>
      </w:pPr>
      <w:r w:rsidRPr="000929B5">
        <w:rPr>
          <w:rFonts w:ascii="Golos Text" w:hAnsi="Golos Text" w:cs="Golos Text"/>
        </w:rPr>
        <w:t>Сведения о Заемщике внесены в единый реестр субъектов малого и среднего предпринимательства.</w:t>
      </w:r>
    </w:p>
    <w:p w14:paraId="44DD2178" w14:textId="77777777" w:rsidR="00E054EF" w:rsidRPr="000929B5" w:rsidRDefault="00E054EF" w:rsidP="00E054EF">
      <w:pPr>
        <w:pStyle w:val="a3"/>
        <w:numPr>
          <w:ilvl w:val="0"/>
          <w:numId w:val="10"/>
        </w:numPr>
        <w:tabs>
          <w:tab w:val="left" w:pos="170"/>
        </w:tabs>
        <w:spacing w:before="20" w:after="20" w:line="240" w:lineRule="auto"/>
        <w:ind w:right="49"/>
        <w:jc w:val="both"/>
        <w:rPr>
          <w:rFonts w:ascii="Golos Text" w:hAnsi="Golos Text" w:cs="Golos Text"/>
        </w:rPr>
      </w:pPr>
      <w:r w:rsidRPr="000929B5">
        <w:rPr>
          <w:rFonts w:ascii="Golos Text" w:hAnsi="Golos Text" w:cs="Golos Text"/>
        </w:rPr>
        <w:t>Заемщик – юридическое лицо не находится в процессе реорганизации (за исключением реорганизации в форме присоединения), ликвидации, его деятельность не приостановлена в порядке, предусмотренном законодательством Российской Федерации, в отношении него отсутствуют действующие судебные разбирательства свыше 50% выручки за последние 3 месяца, предшествующие дате подачи заявки.</w:t>
      </w:r>
    </w:p>
    <w:p w14:paraId="7259D1AE" w14:textId="77777777" w:rsidR="00E054EF" w:rsidRPr="000929B5" w:rsidRDefault="00E054EF" w:rsidP="00E054EF">
      <w:pPr>
        <w:pStyle w:val="a3"/>
        <w:numPr>
          <w:ilvl w:val="0"/>
          <w:numId w:val="10"/>
        </w:numPr>
        <w:tabs>
          <w:tab w:val="left" w:pos="170"/>
        </w:tabs>
        <w:spacing w:line="240" w:lineRule="auto"/>
        <w:ind w:right="49"/>
        <w:jc w:val="both"/>
        <w:rPr>
          <w:rFonts w:ascii="Golos Text" w:hAnsi="Golos Text" w:cs="Golos Text"/>
        </w:rPr>
      </w:pPr>
      <w:r w:rsidRPr="000929B5">
        <w:rPr>
          <w:rFonts w:ascii="Golos Text" w:hAnsi="Golos Text" w:cs="Golos Text"/>
        </w:rPr>
        <w:t>У Заемщика в течение предшествующих 360 календарных дней отсутствуют случаи просрочки платежей по денежным обязательствам (основной долг и (или) проценты) общей продолжительностью свыше 30 календарных дней.</w:t>
      </w:r>
    </w:p>
    <w:p w14:paraId="7ACDFF49" w14:textId="77777777" w:rsidR="009536B9" w:rsidRPr="000929B5" w:rsidRDefault="00E054EF" w:rsidP="00E054EF">
      <w:pPr>
        <w:pStyle w:val="a3"/>
        <w:numPr>
          <w:ilvl w:val="0"/>
          <w:numId w:val="10"/>
        </w:numPr>
        <w:tabs>
          <w:tab w:val="left" w:pos="170"/>
        </w:tabs>
        <w:spacing w:line="240" w:lineRule="auto"/>
        <w:ind w:right="49"/>
        <w:jc w:val="both"/>
        <w:rPr>
          <w:rFonts w:ascii="Golos Text" w:hAnsi="Golos Text" w:cs="Golos Text"/>
          <w:lang w:val="ru-RU"/>
        </w:rPr>
      </w:pPr>
      <w:r w:rsidRPr="000929B5">
        <w:rPr>
          <w:rFonts w:ascii="Golos Text" w:hAnsi="Golos Text" w:cs="Golos Text"/>
        </w:rPr>
        <w:t>У Заемщика отсутствуют непогашенные просроченные платежи по денежным обязательствам (включая основной долг и проценты) перед Банком и другими кредитными организациями</w:t>
      </w:r>
      <w:r w:rsidRPr="000929B5">
        <w:rPr>
          <w:rFonts w:ascii="Golos Text" w:hAnsi="Golos Text" w:cs="Golos Text"/>
          <w:sz w:val="20"/>
          <w:szCs w:val="20"/>
        </w:rPr>
        <w:t>.</w:t>
      </w:r>
    </w:p>
    <w:sectPr w:rsidR="009536B9" w:rsidRPr="000929B5">
      <w:headerReference w:type="default" r:id="rId8"/>
      <w:footerReference w:type="default" r:id="rId9"/>
      <w:pgSz w:w="11909" w:h="16834"/>
      <w:pgMar w:top="1440" w:right="1136" w:bottom="1440" w:left="1276" w:header="566" w:footer="566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F4A9B5" w14:textId="77777777" w:rsidR="003B60A2" w:rsidRDefault="003B60A2">
      <w:pPr>
        <w:spacing w:line="240" w:lineRule="auto"/>
      </w:pPr>
      <w:r>
        <w:separator/>
      </w:r>
    </w:p>
  </w:endnote>
  <w:endnote w:type="continuationSeparator" w:id="0">
    <w:p w14:paraId="68E6FA0F" w14:textId="77777777" w:rsidR="003B60A2" w:rsidRDefault="003B60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olos Text">
    <w:altName w:val="Times New Roman"/>
    <w:charset w:val="CC"/>
    <w:family w:val="swiss"/>
    <w:pitch w:val="variable"/>
    <w:sig w:usb0="A000026F" w:usb1="100000EB" w:usb2="00000008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B58CE" w14:textId="77777777" w:rsidR="009536B9" w:rsidRDefault="003C7D7F">
    <w:pPr>
      <w:pStyle w:val="af8"/>
      <w:rPr>
        <w:sz w:val="16"/>
        <w:szCs w:val="16"/>
      </w:rPr>
    </w:pPr>
    <w:r>
      <w:rPr>
        <w:noProof/>
        <w:sz w:val="16"/>
        <w:szCs w:val="16"/>
        <w:lang w:val="ru-RU" w:eastAsia="ru-RU"/>
      </w:rPr>
      <mc:AlternateContent>
        <mc:Choice Requires="wpg">
          <w:drawing>
            <wp:inline distT="0" distB="0" distL="0" distR="0" wp14:anchorId="7A5057D3" wp14:editId="77462399">
              <wp:extent cx="1704975" cy="28575"/>
              <wp:effectExtent l="0" t="0" r="9525" b="9525"/>
              <wp:docPr id="2" name="Рисунок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704975" cy="28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1" o:spid="_x0000_s1" type="#_x0000_t75" style="width:134.25pt;height:2.25pt;mso-wrap-distance-left:0.00pt;mso-wrap-distance-top:0.00pt;mso-wrap-distance-right:0.00pt;mso-wrap-distance-bottom:0.00pt;" stroked="f">
              <v:path textboxrect="0,0,0,0"/>
              <v:imagedata r:id="rId2" o:title=""/>
            </v:shape>
          </w:pict>
        </mc:Fallback>
      </mc:AlternateContent>
    </w:r>
  </w:p>
  <w:p w14:paraId="45BAAA9B" w14:textId="77777777" w:rsidR="009536B9" w:rsidRDefault="009536B9">
    <w:pPr>
      <w:pStyle w:val="af8"/>
      <w:rPr>
        <w:sz w:val="16"/>
        <w:szCs w:val="16"/>
      </w:rPr>
    </w:pPr>
  </w:p>
  <w:p w14:paraId="252FD8FF" w14:textId="77777777" w:rsidR="009536B9" w:rsidRDefault="003C7D7F">
    <w:pPr>
      <w:pStyle w:val="af8"/>
      <w:rPr>
        <w:sz w:val="16"/>
        <w:szCs w:val="16"/>
      </w:rPr>
    </w:pPr>
    <w:r>
      <w:rPr>
        <w:sz w:val="16"/>
        <w:szCs w:val="16"/>
      </w:rPr>
      <w:t>Акционерное общество «Федеральная корпорация развития малого и среднего предпринимательства» действует в соответствии с Гражданским кодексом Российской Федерации, федеральным законом от 26.12.1995 № 208-ФЗ «Об акционерных обществах».</w:t>
    </w:r>
  </w:p>
  <w:p w14:paraId="37A47C90" w14:textId="77777777" w:rsidR="009536B9" w:rsidRDefault="009536B9">
    <w:pPr>
      <w:pStyle w:val="af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09133" w14:textId="77777777" w:rsidR="003B60A2" w:rsidRDefault="003B60A2">
      <w:pPr>
        <w:spacing w:line="240" w:lineRule="auto"/>
      </w:pPr>
      <w:r>
        <w:separator/>
      </w:r>
    </w:p>
  </w:footnote>
  <w:footnote w:type="continuationSeparator" w:id="0">
    <w:p w14:paraId="4AAA4375" w14:textId="77777777" w:rsidR="003B60A2" w:rsidRDefault="003B60A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8AFAB" w14:textId="77777777" w:rsidR="009536B9" w:rsidRDefault="003C7D7F">
    <w:r>
      <w:rPr>
        <w:noProof/>
        <w:lang w:val="ru-RU" w:eastAsia="ru-RU"/>
      </w:rPr>
      <mc:AlternateContent>
        <mc:Choice Requires="wpg">
          <w:drawing>
            <wp:inline distT="0" distB="0" distL="0" distR="0" wp14:anchorId="1F2B65BF" wp14:editId="5EEB0CA1">
              <wp:extent cx="5733415" cy="230588"/>
              <wp:effectExtent l="0" t="0" r="635" b="0"/>
              <wp:docPr id="1" name="Рисунок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5733415" cy="23058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451.45pt;height:18.16pt;mso-wrap-distance-left:0.00pt;mso-wrap-distance-top:0.00pt;mso-wrap-distance-right:0.00pt;mso-wrap-distance-bottom:0.00pt;" stroked="f">
              <v:path textboxrect="0,0,0,0"/>
              <v:imagedata r:id="rId2" o:title="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C3B75"/>
    <w:multiLevelType w:val="hybridMultilevel"/>
    <w:tmpl w:val="6AE0B5D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1BE1D9F"/>
    <w:multiLevelType w:val="hybridMultilevel"/>
    <w:tmpl w:val="384C3178"/>
    <w:lvl w:ilvl="0" w:tplc="111EFAB6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DD40A220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41166FB4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BAF84A3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6F0EDB06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33803CBC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5B2C21B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CDC20106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B144F0D2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27C1616A"/>
    <w:multiLevelType w:val="hybridMultilevel"/>
    <w:tmpl w:val="DC6EF63C"/>
    <w:lvl w:ilvl="0" w:tplc="4E0E0454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plc="4E1A98F0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plc="BE2E891E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plc="B4D03AC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plc="7270977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plc="ACA601C0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plc="886046AC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plc="9F8E82CC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plc="6BE0F24E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01F6311"/>
    <w:multiLevelType w:val="hybridMultilevel"/>
    <w:tmpl w:val="79ECAF08"/>
    <w:lvl w:ilvl="0" w:tplc="804C4FD6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4928EBEC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5128C8B0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BDFAC7C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B560C2C2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3A4A7B6C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47E0E55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8F0C6106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A61AAD24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30323AFE"/>
    <w:multiLevelType w:val="hybridMultilevel"/>
    <w:tmpl w:val="9E5C9B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64172C"/>
    <w:multiLevelType w:val="hybridMultilevel"/>
    <w:tmpl w:val="499652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FC42F8"/>
    <w:multiLevelType w:val="hybridMultilevel"/>
    <w:tmpl w:val="D620344C"/>
    <w:lvl w:ilvl="0" w:tplc="041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7" w15:restartNumberingAfterBreak="0">
    <w:nsid w:val="4453636A"/>
    <w:multiLevelType w:val="hybridMultilevel"/>
    <w:tmpl w:val="959AA65E"/>
    <w:lvl w:ilvl="0" w:tplc="B56C8F3C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8" w15:restartNumberingAfterBreak="0">
    <w:nsid w:val="47FF3552"/>
    <w:multiLevelType w:val="hybridMultilevel"/>
    <w:tmpl w:val="C144D58A"/>
    <w:lvl w:ilvl="0" w:tplc="04190003">
      <w:start w:val="1"/>
      <w:numFmt w:val="bullet"/>
      <w:lvlText w:val="o"/>
      <w:lvlJc w:val="left"/>
      <w:pPr>
        <w:ind w:left="792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9" w15:restartNumberingAfterBreak="0">
    <w:nsid w:val="5120083E"/>
    <w:multiLevelType w:val="hybridMultilevel"/>
    <w:tmpl w:val="A85C786A"/>
    <w:lvl w:ilvl="0" w:tplc="EF0C4974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plc="4008CDAE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plc="09B6FF54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plc="C3925C56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plc="D8D8850C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plc="A70E3FE8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plc="3530E092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plc="BB7E48FC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plc="7954E95A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491263923">
    <w:abstractNumId w:val="2"/>
  </w:num>
  <w:num w:numId="2" w16cid:durableId="416756868">
    <w:abstractNumId w:val="9"/>
  </w:num>
  <w:num w:numId="3" w16cid:durableId="739865760">
    <w:abstractNumId w:val="1"/>
  </w:num>
  <w:num w:numId="4" w16cid:durableId="1086926770">
    <w:abstractNumId w:val="3"/>
  </w:num>
  <w:num w:numId="5" w16cid:durableId="325674301">
    <w:abstractNumId w:val="0"/>
  </w:num>
  <w:num w:numId="6" w16cid:durableId="1638104385">
    <w:abstractNumId w:val="4"/>
  </w:num>
  <w:num w:numId="7" w16cid:durableId="2065715445">
    <w:abstractNumId w:val="5"/>
  </w:num>
  <w:num w:numId="8" w16cid:durableId="1414401602">
    <w:abstractNumId w:val="8"/>
  </w:num>
  <w:num w:numId="9" w16cid:durableId="885142753">
    <w:abstractNumId w:val="6"/>
  </w:num>
  <w:num w:numId="10" w16cid:durableId="85145616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6B9"/>
    <w:rsid w:val="000929B5"/>
    <w:rsid w:val="00145B0A"/>
    <w:rsid w:val="001902A9"/>
    <w:rsid w:val="00202CE1"/>
    <w:rsid w:val="002573F4"/>
    <w:rsid w:val="00281C59"/>
    <w:rsid w:val="0031229A"/>
    <w:rsid w:val="003B60A2"/>
    <w:rsid w:val="003C7D7F"/>
    <w:rsid w:val="003E350F"/>
    <w:rsid w:val="004F3EF1"/>
    <w:rsid w:val="00613FA8"/>
    <w:rsid w:val="00685042"/>
    <w:rsid w:val="006E1CCC"/>
    <w:rsid w:val="009536B9"/>
    <w:rsid w:val="009A74E4"/>
    <w:rsid w:val="00A2271E"/>
    <w:rsid w:val="00AA26F0"/>
    <w:rsid w:val="00AB48EB"/>
    <w:rsid w:val="00D80ABE"/>
    <w:rsid w:val="00DA2C0B"/>
    <w:rsid w:val="00E054EF"/>
    <w:rsid w:val="00F242A5"/>
    <w:rsid w:val="00F33D2B"/>
    <w:rsid w:val="00F71D16"/>
    <w:rsid w:val="00F90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88F1C"/>
  <w15:docId w15:val="{CC6466F7-2C1D-48A5-8E86-4DD729B3F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ru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line="240" w:lineRule="auto"/>
    </w:pPr>
  </w:style>
  <w:style w:type="character" w:customStyle="1" w:styleId="a5">
    <w:name w:val="Заголовок Знак"/>
    <w:basedOn w:val="a0"/>
    <w:link w:val="a6"/>
    <w:uiPriority w:val="10"/>
    <w:rPr>
      <w:sz w:val="48"/>
      <w:szCs w:val="48"/>
    </w:rPr>
  </w:style>
  <w:style w:type="character" w:customStyle="1" w:styleId="a7">
    <w:name w:val="Подзаголовок Знак"/>
    <w:basedOn w:val="a0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Title"/>
    <w:basedOn w:val="a"/>
    <w:next w:val="a"/>
    <w:link w:val="a5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8">
    <w:name w:val="Subtitle"/>
    <w:basedOn w:val="a"/>
    <w:next w:val="a"/>
    <w:link w:val="a7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StGen0">
    <w:name w:val="StGen0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  <w:spacing w:line="240" w:lineRule="auto"/>
    </w:pPr>
  </w:style>
  <w:style w:type="character" w:customStyle="1" w:styleId="af7">
    <w:name w:val="Верхний колонтитул Знак"/>
    <w:basedOn w:val="a0"/>
    <w:link w:val="af6"/>
    <w:uiPriority w:val="99"/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  <w:spacing w:line="240" w:lineRule="auto"/>
    </w:pPr>
  </w:style>
  <w:style w:type="character" w:customStyle="1" w:styleId="af9">
    <w:name w:val="Нижний колонтитул Знак"/>
    <w:basedOn w:val="a0"/>
    <w:link w:val="af8"/>
    <w:uiPriority w:val="99"/>
  </w:style>
  <w:style w:type="paragraph" w:styleId="afa">
    <w:name w:val="Balloon Text"/>
    <w:basedOn w:val="a"/>
    <w:link w:val="afb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Tahoma" w:hAnsi="Tahoma" w:cs="Tahoma"/>
      <w:sz w:val="16"/>
      <w:szCs w:val="16"/>
    </w:rPr>
  </w:style>
  <w:style w:type="table" w:customStyle="1" w:styleId="TableGrid">
    <w:name w:val="TableGrid"/>
    <w:rsid w:val="00E054EF"/>
    <w:pPr>
      <w:spacing w:line="240" w:lineRule="auto"/>
    </w:pPr>
    <w:rPr>
      <w:rFonts w:asciiTheme="minorHAnsi" w:eastAsiaTheme="minorEastAsia" w:hAnsiTheme="minorHAnsi" w:cstheme="minorBidi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Aleksei Dementev</dc:creator>
  <cp:lastModifiedBy>Admin</cp:lastModifiedBy>
  <cp:revision>9</cp:revision>
  <cp:lastPrinted>2025-08-01T09:19:00Z</cp:lastPrinted>
  <dcterms:created xsi:type="dcterms:W3CDTF">2025-07-31T06:32:00Z</dcterms:created>
  <dcterms:modified xsi:type="dcterms:W3CDTF">2026-05-28T12:35:00Z</dcterms:modified>
</cp:coreProperties>
</file>